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495"/>
        <w:gridCol w:w="4076"/>
      </w:tblGrid>
      <w:tr w:rsidR="00800BC1" w:rsidRPr="00531D75" w:rsidTr="003F7D65">
        <w:tc>
          <w:tcPr>
            <w:tcW w:w="5495" w:type="dxa"/>
          </w:tcPr>
          <w:p w:rsidR="00800BC1" w:rsidRPr="00531D75" w:rsidRDefault="00800BC1" w:rsidP="003F7D65">
            <w:pPr>
              <w:pStyle w:val="a3"/>
              <w:rPr>
                <w:rFonts w:ascii="Times New Roman" w:hAnsi="Times New Roman"/>
                <w:bCs/>
                <w:sz w:val="24"/>
                <w:szCs w:val="24"/>
                <w:lang w:val="ru-RU"/>
              </w:rPr>
            </w:pPr>
          </w:p>
          <w:p w:rsidR="00800BC1" w:rsidRPr="00531D75" w:rsidRDefault="00800BC1" w:rsidP="003F7D65">
            <w:pPr>
              <w:pStyle w:val="a3"/>
              <w:rPr>
                <w:rFonts w:ascii="Times New Roman" w:hAnsi="Times New Roman"/>
                <w:bCs/>
                <w:sz w:val="24"/>
                <w:szCs w:val="24"/>
                <w:lang w:val="ru-RU"/>
              </w:rPr>
            </w:pPr>
            <w:r w:rsidRPr="00531D75">
              <w:rPr>
                <w:rFonts w:ascii="Times New Roman" w:hAnsi="Times New Roman"/>
                <w:bCs/>
                <w:sz w:val="24"/>
                <w:szCs w:val="24"/>
                <w:lang w:val="ru-RU"/>
              </w:rPr>
              <w:t>«СОГЛАСОВАНО»</w:t>
            </w:r>
          </w:p>
        </w:tc>
        <w:tc>
          <w:tcPr>
            <w:tcW w:w="4076" w:type="dxa"/>
          </w:tcPr>
          <w:p w:rsidR="00800BC1" w:rsidRPr="00531D75" w:rsidRDefault="00800BC1" w:rsidP="003F7D65">
            <w:pPr>
              <w:pStyle w:val="a3"/>
              <w:rPr>
                <w:rFonts w:ascii="Times New Roman" w:hAnsi="Times New Roman"/>
                <w:bCs/>
                <w:sz w:val="24"/>
                <w:szCs w:val="24"/>
                <w:lang w:val="ru-RU"/>
              </w:rPr>
            </w:pPr>
          </w:p>
          <w:p w:rsidR="00800BC1" w:rsidRPr="00531D75" w:rsidRDefault="00800BC1" w:rsidP="003F7D65">
            <w:pPr>
              <w:pStyle w:val="a3"/>
              <w:rPr>
                <w:rFonts w:ascii="Times New Roman" w:hAnsi="Times New Roman"/>
                <w:bCs/>
                <w:sz w:val="24"/>
                <w:szCs w:val="24"/>
                <w:lang w:val="ru-RU"/>
              </w:rPr>
            </w:pPr>
            <w:r w:rsidRPr="00531D75">
              <w:rPr>
                <w:rFonts w:ascii="Times New Roman" w:hAnsi="Times New Roman"/>
                <w:bCs/>
                <w:sz w:val="24"/>
                <w:szCs w:val="24"/>
                <w:lang w:val="ru-RU"/>
              </w:rPr>
              <w:t>«УТВЕРЖДЕНО»</w:t>
            </w:r>
          </w:p>
        </w:tc>
      </w:tr>
      <w:tr w:rsidR="00800BC1" w:rsidRPr="00531D75" w:rsidTr="003F7D65">
        <w:tc>
          <w:tcPr>
            <w:tcW w:w="5495" w:type="dxa"/>
          </w:tcPr>
          <w:p w:rsidR="00800BC1" w:rsidRPr="00531D75" w:rsidRDefault="00800BC1" w:rsidP="003F7D65">
            <w:pPr>
              <w:pStyle w:val="a3"/>
              <w:rPr>
                <w:rFonts w:ascii="Times New Roman" w:hAnsi="Times New Roman"/>
                <w:bCs/>
                <w:sz w:val="24"/>
                <w:szCs w:val="24"/>
                <w:lang w:val="ru-RU"/>
              </w:rPr>
            </w:pPr>
            <w:r w:rsidRPr="00531D75">
              <w:rPr>
                <w:rFonts w:ascii="Times New Roman" w:hAnsi="Times New Roman"/>
                <w:bCs/>
                <w:sz w:val="24"/>
                <w:szCs w:val="24"/>
                <w:lang w:val="ru-RU"/>
              </w:rPr>
              <w:t xml:space="preserve">Председатель профсоюзного комитета </w:t>
            </w:r>
          </w:p>
        </w:tc>
        <w:tc>
          <w:tcPr>
            <w:tcW w:w="4076" w:type="dxa"/>
          </w:tcPr>
          <w:p w:rsidR="00800BC1" w:rsidRPr="00531D75" w:rsidRDefault="00800BC1" w:rsidP="003F7D65">
            <w:pPr>
              <w:pStyle w:val="a3"/>
              <w:rPr>
                <w:rFonts w:ascii="Times New Roman" w:hAnsi="Times New Roman"/>
                <w:bCs/>
                <w:sz w:val="24"/>
                <w:szCs w:val="24"/>
                <w:lang w:val="ru-RU"/>
              </w:rPr>
            </w:pPr>
            <w:r w:rsidRPr="00531D75">
              <w:rPr>
                <w:rFonts w:ascii="Times New Roman" w:hAnsi="Times New Roman"/>
                <w:bCs/>
                <w:sz w:val="24"/>
                <w:szCs w:val="24"/>
                <w:lang w:val="ru-RU"/>
              </w:rPr>
              <w:t>Руководитель ОО</w:t>
            </w:r>
          </w:p>
        </w:tc>
      </w:tr>
      <w:tr w:rsidR="00800BC1" w:rsidRPr="00894940" w:rsidTr="003F7D65">
        <w:tc>
          <w:tcPr>
            <w:tcW w:w="5495" w:type="dxa"/>
          </w:tcPr>
          <w:p w:rsidR="00800BC1" w:rsidRPr="00531D75" w:rsidRDefault="00894940" w:rsidP="003F7D65">
            <w:pPr>
              <w:pStyle w:val="a3"/>
              <w:rPr>
                <w:rFonts w:ascii="Times New Roman" w:hAnsi="Times New Roman"/>
                <w:bCs/>
                <w:sz w:val="24"/>
                <w:szCs w:val="24"/>
                <w:lang w:val="ru-RU"/>
              </w:rPr>
            </w:pPr>
            <w:proofErr w:type="spellStart"/>
            <w:r>
              <w:rPr>
                <w:rFonts w:ascii="Times New Roman" w:hAnsi="Times New Roman"/>
                <w:bCs/>
                <w:sz w:val="24"/>
                <w:szCs w:val="24"/>
                <w:lang w:val="ru-RU"/>
              </w:rPr>
              <w:t>Зайнуллина</w:t>
            </w:r>
            <w:proofErr w:type="spellEnd"/>
            <w:r>
              <w:rPr>
                <w:rFonts w:ascii="Times New Roman" w:hAnsi="Times New Roman"/>
                <w:bCs/>
                <w:sz w:val="24"/>
                <w:szCs w:val="24"/>
                <w:lang w:val="ru-RU"/>
              </w:rPr>
              <w:t xml:space="preserve">  Р. Г</w:t>
            </w:r>
            <w:r w:rsidR="00800BC1" w:rsidRPr="00531D75">
              <w:rPr>
                <w:rFonts w:ascii="Times New Roman" w:hAnsi="Times New Roman"/>
                <w:bCs/>
                <w:sz w:val="24"/>
                <w:szCs w:val="24"/>
                <w:lang w:val="ru-RU"/>
              </w:rPr>
              <w:t xml:space="preserve">. </w:t>
            </w:r>
          </w:p>
        </w:tc>
        <w:tc>
          <w:tcPr>
            <w:tcW w:w="4076" w:type="dxa"/>
          </w:tcPr>
          <w:p w:rsidR="00800BC1" w:rsidRPr="00531D75" w:rsidRDefault="00894940" w:rsidP="003F7D65">
            <w:pPr>
              <w:pStyle w:val="a3"/>
              <w:rPr>
                <w:rFonts w:ascii="Times New Roman" w:hAnsi="Times New Roman"/>
                <w:bCs/>
                <w:sz w:val="24"/>
                <w:szCs w:val="24"/>
                <w:lang w:val="ru-RU"/>
              </w:rPr>
            </w:pPr>
            <w:r>
              <w:rPr>
                <w:rFonts w:ascii="Times New Roman" w:hAnsi="Times New Roman"/>
                <w:bCs/>
                <w:sz w:val="24"/>
                <w:szCs w:val="24"/>
                <w:lang w:val="ru-RU"/>
              </w:rPr>
              <w:t xml:space="preserve">И.А. </w:t>
            </w:r>
            <w:proofErr w:type="spellStart"/>
            <w:r>
              <w:rPr>
                <w:rFonts w:ascii="Times New Roman" w:hAnsi="Times New Roman"/>
                <w:bCs/>
                <w:sz w:val="24"/>
                <w:szCs w:val="24"/>
                <w:lang w:val="ru-RU"/>
              </w:rPr>
              <w:t>Вахитова</w:t>
            </w:r>
            <w:proofErr w:type="spellEnd"/>
          </w:p>
        </w:tc>
      </w:tr>
      <w:tr w:rsidR="00800BC1" w:rsidRPr="00894940" w:rsidTr="003F7D65">
        <w:tc>
          <w:tcPr>
            <w:tcW w:w="5495" w:type="dxa"/>
          </w:tcPr>
          <w:p w:rsidR="00800BC1" w:rsidRPr="00531D75" w:rsidRDefault="00DB693B" w:rsidP="00171279">
            <w:pPr>
              <w:pStyle w:val="a3"/>
              <w:rPr>
                <w:rFonts w:ascii="Times New Roman" w:hAnsi="Times New Roman"/>
                <w:bCs/>
                <w:sz w:val="24"/>
                <w:szCs w:val="24"/>
                <w:lang w:val="ru-RU"/>
              </w:rPr>
            </w:pPr>
            <w:r>
              <w:rPr>
                <w:rFonts w:ascii="Times New Roman" w:hAnsi="Times New Roman"/>
                <w:bCs/>
                <w:sz w:val="24"/>
                <w:szCs w:val="24"/>
                <w:lang w:val="ru-RU"/>
              </w:rPr>
              <w:t>«</w:t>
            </w:r>
            <w:r w:rsidR="00171279">
              <w:rPr>
                <w:rFonts w:ascii="Times New Roman" w:hAnsi="Times New Roman"/>
                <w:bCs/>
                <w:sz w:val="24"/>
                <w:szCs w:val="24"/>
                <w:lang w:val="ru-RU"/>
              </w:rPr>
              <w:t>10</w:t>
            </w:r>
            <w:r>
              <w:rPr>
                <w:rFonts w:ascii="Times New Roman" w:hAnsi="Times New Roman"/>
                <w:bCs/>
                <w:sz w:val="24"/>
                <w:szCs w:val="24"/>
                <w:lang w:val="ru-RU"/>
              </w:rPr>
              <w:t>»</w:t>
            </w:r>
            <w:r w:rsidR="001F7877">
              <w:rPr>
                <w:rFonts w:ascii="Times New Roman" w:hAnsi="Times New Roman"/>
                <w:bCs/>
                <w:sz w:val="24"/>
                <w:szCs w:val="24"/>
                <w:lang w:val="ru-RU"/>
              </w:rPr>
              <w:t xml:space="preserve"> </w:t>
            </w:r>
            <w:r>
              <w:rPr>
                <w:rFonts w:ascii="Times New Roman" w:hAnsi="Times New Roman"/>
                <w:bCs/>
                <w:sz w:val="24"/>
                <w:szCs w:val="24"/>
                <w:lang w:val="ru-RU"/>
              </w:rPr>
              <w:t>апреля</w:t>
            </w:r>
            <w:r w:rsidR="001F7877">
              <w:rPr>
                <w:rFonts w:ascii="Times New Roman" w:hAnsi="Times New Roman"/>
                <w:bCs/>
                <w:sz w:val="24"/>
                <w:szCs w:val="24"/>
                <w:lang w:val="ru-RU"/>
              </w:rPr>
              <w:t xml:space="preserve"> </w:t>
            </w:r>
            <w:r w:rsidR="00800BC1" w:rsidRPr="00531D75">
              <w:rPr>
                <w:rFonts w:ascii="Times New Roman" w:hAnsi="Times New Roman"/>
                <w:bCs/>
                <w:sz w:val="24"/>
                <w:szCs w:val="24"/>
                <w:lang w:val="ru-RU"/>
              </w:rPr>
              <w:t>2014</w:t>
            </w:r>
            <w:r w:rsidR="001F7877">
              <w:rPr>
                <w:rFonts w:ascii="Times New Roman" w:hAnsi="Times New Roman"/>
                <w:bCs/>
                <w:sz w:val="24"/>
                <w:szCs w:val="24"/>
                <w:lang w:val="ru-RU"/>
              </w:rPr>
              <w:t xml:space="preserve"> </w:t>
            </w:r>
            <w:r w:rsidR="00800BC1" w:rsidRPr="00531D75">
              <w:rPr>
                <w:rFonts w:ascii="Times New Roman" w:hAnsi="Times New Roman"/>
                <w:bCs/>
                <w:sz w:val="24"/>
                <w:szCs w:val="24"/>
                <w:lang w:val="ru-RU"/>
              </w:rPr>
              <w:t>г.</w:t>
            </w:r>
          </w:p>
        </w:tc>
        <w:tc>
          <w:tcPr>
            <w:tcW w:w="4076" w:type="dxa"/>
          </w:tcPr>
          <w:p w:rsidR="00800BC1" w:rsidRPr="00531D75" w:rsidRDefault="001F7877" w:rsidP="00171279">
            <w:pPr>
              <w:pStyle w:val="a3"/>
              <w:rPr>
                <w:rFonts w:ascii="Times New Roman" w:hAnsi="Times New Roman"/>
                <w:bCs/>
                <w:sz w:val="24"/>
                <w:szCs w:val="24"/>
                <w:lang w:val="ru-RU"/>
              </w:rPr>
            </w:pPr>
            <w:r>
              <w:rPr>
                <w:rFonts w:ascii="Times New Roman" w:hAnsi="Times New Roman"/>
                <w:bCs/>
                <w:sz w:val="24"/>
                <w:szCs w:val="24"/>
                <w:lang w:val="ru-RU"/>
              </w:rPr>
              <w:t>«</w:t>
            </w:r>
            <w:r w:rsidR="00171279">
              <w:rPr>
                <w:rFonts w:ascii="Times New Roman" w:hAnsi="Times New Roman"/>
                <w:bCs/>
                <w:sz w:val="24"/>
                <w:szCs w:val="24"/>
                <w:lang w:val="ru-RU"/>
              </w:rPr>
              <w:t>10</w:t>
            </w:r>
            <w:bookmarkStart w:id="0" w:name="_GoBack"/>
            <w:bookmarkEnd w:id="0"/>
            <w:r>
              <w:rPr>
                <w:rFonts w:ascii="Times New Roman" w:hAnsi="Times New Roman"/>
                <w:bCs/>
                <w:sz w:val="24"/>
                <w:szCs w:val="24"/>
                <w:lang w:val="ru-RU"/>
              </w:rPr>
              <w:t xml:space="preserve">» апреля </w:t>
            </w:r>
            <w:r w:rsidRPr="00531D75">
              <w:rPr>
                <w:rFonts w:ascii="Times New Roman" w:hAnsi="Times New Roman"/>
                <w:bCs/>
                <w:sz w:val="24"/>
                <w:szCs w:val="24"/>
                <w:lang w:val="ru-RU"/>
              </w:rPr>
              <w:t>2014</w:t>
            </w:r>
            <w:r>
              <w:rPr>
                <w:rFonts w:ascii="Times New Roman" w:hAnsi="Times New Roman"/>
                <w:bCs/>
                <w:sz w:val="24"/>
                <w:szCs w:val="24"/>
                <w:lang w:val="ru-RU"/>
              </w:rPr>
              <w:t xml:space="preserve"> </w:t>
            </w:r>
            <w:r w:rsidRPr="00531D75">
              <w:rPr>
                <w:rFonts w:ascii="Times New Roman" w:hAnsi="Times New Roman"/>
                <w:bCs/>
                <w:sz w:val="24"/>
                <w:szCs w:val="24"/>
                <w:lang w:val="ru-RU"/>
              </w:rPr>
              <w:t>г.</w:t>
            </w:r>
          </w:p>
        </w:tc>
      </w:tr>
      <w:tr w:rsidR="00800BC1" w:rsidRPr="00894940" w:rsidTr="003F7D65">
        <w:tc>
          <w:tcPr>
            <w:tcW w:w="5495" w:type="dxa"/>
          </w:tcPr>
          <w:p w:rsidR="00800BC1" w:rsidRPr="00531D75" w:rsidRDefault="00800BC1" w:rsidP="003F7D65">
            <w:pPr>
              <w:pStyle w:val="a3"/>
              <w:rPr>
                <w:rFonts w:ascii="Times New Roman" w:hAnsi="Times New Roman"/>
                <w:bCs/>
                <w:sz w:val="24"/>
                <w:szCs w:val="24"/>
                <w:lang w:val="ru-RU"/>
              </w:rPr>
            </w:pPr>
          </w:p>
        </w:tc>
        <w:tc>
          <w:tcPr>
            <w:tcW w:w="4076" w:type="dxa"/>
          </w:tcPr>
          <w:p w:rsidR="00800BC1" w:rsidRPr="00531D75" w:rsidRDefault="00800BC1" w:rsidP="003F7D65">
            <w:pPr>
              <w:pStyle w:val="a3"/>
              <w:rPr>
                <w:rFonts w:ascii="Times New Roman" w:hAnsi="Times New Roman"/>
                <w:bCs/>
                <w:sz w:val="24"/>
                <w:szCs w:val="24"/>
                <w:lang w:val="ru-RU"/>
              </w:rPr>
            </w:pPr>
          </w:p>
        </w:tc>
      </w:tr>
      <w:tr w:rsidR="00800BC1" w:rsidRPr="00894940" w:rsidTr="003F7D65">
        <w:tc>
          <w:tcPr>
            <w:tcW w:w="5495" w:type="dxa"/>
          </w:tcPr>
          <w:p w:rsidR="00800BC1" w:rsidRPr="00531D75" w:rsidRDefault="00800BC1" w:rsidP="003F7D65">
            <w:pPr>
              <w:pStyle w:val="a3"/>
              <w:rPr>
                <w:rFonts w:ascii="Times New Roman" w:hAnsi="Times New Roman"/>
                <w:bCs/>
                <w:sz w:val="24"/>
                <w:szCs w:val="24"/>
                <w:lang w:val="ru-RU"/>
              </w:rPr>
            </w:pPr>
            <w:r w:rsidRPr="00531D75">
              <w:rPr>
                <w:rFonts w:ascii="Times New Roman" w:hAnsi="Times New Roman"/>
                <w:bCs/>
                <w:sz w:val="24"/>
                <w:szCs w:val="24"/>
                <w:lang w:val="ru-RU"/>
              </w:rPr>
              <w:t>Протокол заседания профкома</w:t>
            </w:r>
          </w:p>
        </w:tc>
        <w:tc>
          <w:tcPr>
            <w:tcW w:w="4076" w:type="dxa"/>
          </w:tcPr>
          <w:p w:rsidR="00800BC1" w:rsidRPr="00531D75" w:rsidRDefault="00800BC1" w:rsidP="003F7D65">
            <w:pPr>
              <w:pStyle w:val="a3"/>
              <w:rPr>
                <w:rFonts w:ascii="Times New Roman" w:hAnsi="Times New Roman"/>
                <w:bCs/>
                <w:sz w:val="24"/>
                <w:szCs w:val="24"/>
                <w:lang w:val="ru-RU"/>
              </w:rPr>
            </w:pPr>
            <w:r w:rsidRPr="00531D75">
              <w:rPr>
                <w:rFonts w:ascii="Times New Roman" w:hAnsi="Times New Roman"/>
                <w:bCs/>
                <w:sz w:val="24"/>
                <w:szCs w:val="24"/>
                <w:lang w:val="ru-RU"/>
              </w:rPr>
              <w:t xml:space="preserve">Приказ </w:t>
            </w:r>
          </w:p>
        </w:tc>
      </w:tr>
      <w:tr w:rsidR="00800BC1" w:rsidRPr="00531D75" w:rsidTr="003F7D65">
        <w:tc>
          <w:tcPr>
            <w:tcW w:w="5495" w:type="dxa"/>
          </w:tcPr>
          <w:p w:rsidR="00800BC1" w:rsidRPr="00894940" w:rsidRDefault="00800BC1" w:rsidP="003F7D65">
            <w:pPr>
              <w:pStyle w:val="a3"/>
              <w:rPr>
                <w:rFonts w:ascii="Times New Roman" w:hAnsi="Times New Roman"/>
                <w:bCs/>
                <w:sz w:val="24"/>
                <w:szCs w:val="24"/>
                <w:lang w:val="ru-RU"/>
              </w:rPr>
            </w:pPr>
            <w:r w:rsidRPr="00531D75">
              <w:rPr>
                <w:rFonts w:ascii="Times New Roman" w:hAnsi="Times New Roman"/>
                <w:bCs/>
                <w:sz w:val="24"/>
                <w:szCs w:val="24"/>
                <w:lang w:val="ru-RU"/>
              </w:rPr>
              <w:t xml:space="preserve">от____ </w:t>
            </w:r>
            <w:r w:rsidRPr="00894940">
              <w:rPr>
                <w:rFonts w:ascii="Times New Roman" w:hAnsi="Times New Roman"/>
                <w:bCs/>
                <w:sz w:val="24"/>
                <w:szCs w:val="24"/>
                <w:lang w:val="ru-RU"/>
              </w:rPr>
              <w:t>______________ 20_____г.</w:t>
            </w:r>
          </w:p>
        </w:tc>
        <w:tc>
          <w:tcPr>
            <w:tcW w:w="4076" w:type="dxa"/>
          </w:tcPr>
          <w:p w:rsidR="00800BC1" w:rsidRPr="00531D75" w:rsidRDefault="00800BC1" w:rsidP="003F7D65">
            <w:pPr>
              <w:pStyle w:val="a3"/>
              <w:rPr>
                <w:rFonts w:ascii="Times New Roman" w:hAnsi="Times New Roman"/>
                <w:bCs/>
                <w:sz w:val="24"/>
                <w:szCs w:val="24"/>
              </w:rPr>
            </w:pPr>
            <w:r w:rsidRPr="00894940">
              <w:rPr>
                <w:rFonts w:ascii="Times New Roman" w:hAnsi="Times New Roman"/>
                <w:bCs/>
                <w:sz w:val="24"/>
                <w:szCs w:val="24"/>
                <w:lang w:val="ru-RU"/>
              </w:rPr>
              <w:t>от__</w:t>
            </w:r>
            <w:r w:rsidRPr="00531D75">
              <w:rPr>
                <w:rFonts w:ascii="Times New Roman" w:hAnsi="Times New Roman"/>
                <w:bCs/>
                <w:sz w:val="24"/>
                <w:szCs w:val="24"/>
              </w:rPr>
              <w:t>__ ______________ 20_____г.</w:t>
            </w:r>
          </w:p>
        </w:tc>
      </w:tr>
      <w:tr w:rsidR="00800BC1" w:rsidRPr="00531D75" w:rsidTr="003F7D65">
        <w:tc>
          <w:tcPr>
            <w:tcW w:w="5495" w:type="dxa"/>
          </w:tcPr>
          <w:p w:rsidR="00800BC1" w:rsidRPr="00531D75" w:rsidRDefault="00800BC1" w:rsidP="003F7D65">
            <w:pPr>
              <w:pStyle w:val="a3"/>
              <w:rPr>
                <w:rFonts w:ascii="Times New Roman" w:hAnsi="Times New Roman"/>
                <w:bCs/>
                <w:sz w:val="24"/>
                <w:szCs w:val="24"/>
              </w:rPr>
            </w:pPr>
            <w:r w:rsidRPr="00531D75">
              <w:rPr>
                <w:rFonts w:ascii="Times New Roman" w:hAnsi="Times New Roman"/>
                <w:bCs/>
                <w:sz w:val="24"/>
                <w:szCs w:val="24"/>
              </w:rPr>
              <w:t>№_______</w:t>
            </w:r>
          </w:p>
        </w:tc>
        <w:tc>
          <w:tcPr>
            <w:tcW w:w="4076" w:type="dxa"/>
          </w:tcPr>
          <w:p w:rsidR="00800BC1" w:rsidRPr="00531D75" w:rsidRDefault="00800BC1" w:rsidP="003F7D65">
            <w:pPr>
              <w:pStyle w:val="a3"/>
              <w:rPr>
                <w:rFonts w:ascii="Times New Roman" w:hAnsi="Times New Roman"/>
                <w:bCs/>
                <w:sz w:val="24"/>
                <w:szCs w:val="24"/>
              </w:rPr>
            </w:pPr>
            <w:r w:rsidRPr="00531D75">
              <w:rPr>
                <w:rFonts w:ascii="Times New Roman" w:hAnsi="Times New Roman"/>
                <w:bCs/>
                <w:sz w:val="24"/>
                <w:szCs w:val="24"/>
              </w:rPr>
              <w:t>№_______</w:t>
            </w:r>
          </w:p>
        </w:tc>
      </w:tr>
    </w:tbl>
    <w:p w:rsidR="00800BC1" w:rsidRPr="00531D75" w:rsidRDefault="00800BC1" w:rsidP="00800BC1">
      <w:pPr>
        <w:rPr>
          <w:rFonts w:ascii="Times New Roman" w:hAnsi="Times New Roman"/>
          <w:sz w:val="24"/>
          <w:szCs w:val="24"/>
          <w:lang w:val="ru-RU"/>
        </w:rPr>
      </w:pPr>
    </w:p>
    <w:p w:rsidR="00800BC1" w:rsidRPr="00531D75" w:rsidRDefault="00800BC1" w:rsidP="00800BC1">
      <w:pPr>
        <w:jc w:val="center"/>
        <w:rPr>
          <w:rFonts w:ascii="Times New Roman" w:hAnsi="Times New Roman"/>
          <w:b/>
          <w:sz w:val="24"/>
          <w:szCs w:val="24"/>
          <w:lang w:val="ru-RU"/>
        </w:rPr>
      </w:pPr>
      <w:r>
        <w:rPr>
          <w:rFonts w:ascii="Times New Roman" w:hAnsi="Times New Roman"/>
          <w:b/>
          <w:sz w:val="24"/>
          <w:szCs w:val="24"/>
          <w:lang w:val="ru-RU"/>
        </w:rPr>
        <w:t>Приложение №9</w:t>
      </w:r>
    </w:p>
    <w:p w:rsidR="00800BC1" w:rsidRPr="00531D75" w:rsidRDefault="00800BC1" w:rsidP="00800BC1">
      <w:pPr>
        <w:jc w:val="center"/>
        <w:rPr>
          <w:rFonts w:ascii="Times New Roman" w:hAnsi="Times New Roman"/>
          <w:b/>
          <w:sz w:val="24"/>
          <w:szCs w:val="24"/>
          <w:lang w:val="ru-RU"/>
        </w:rPr>
      </w:pPr>
      <w:r w:rsidRPr="00531D75">
        <w:rPr>
          <w:rFonts w:ascii="Times New Roman" w:hAnsi="Times New Roman"/>
          <w:b/>
          <w:sz w:val="24"/>
          <w:szCs w:val="24"/>
          <w:lang w:val="ru-RU"/>
        </w:rPr>
        <w:t>к коллективному договору</w:t>
      </w:r>
    </w:p>
    <w:p w:rsidR="00800BC1" w:rsidRPr="00531D75" w:rsidRDefault="00800BC1" w:rsidP="00800BC1">
      <w:pPr>
        <w:jc w:val="center"/>
        <w:rPr>
          <w:rFonts w:ascii="Times New Roman" w:hAnsi="Times New Roman"/>
          <w:b/>
          <w:sz w:val="24"/>
          <w:szCs w:val="24"/>
          <w:lang w:val="ru-RU"/>
        </w:rPr>
      </w:pPr>
      <w:r w:rsidRPr="00531D75">
        <w:rPr>
          <w:rFonts w:ascii="Times New Roman" w:hAnsi="Times New Roman"/>
          <w:b/>
          <w:sz w:val="24"/>
          <w:szCs w:val="24"/>
          <w:lang w:val="ru-RU"/>
        </w:rPr>
        <w:t>Муниципального бюджетного образовательного учреждения</w:t>
      </w:r>
    </w:p>
    <w:p w:rsidR="00800BC1" w:rsidRPr="00531D75" w:rsidRDefault="00894940" w:rsidP="00800BC1">
      <w:pPr>
        <w:jc w:val="center"/>
        <w:rPr>
          <w:rFonts w:ascii="Times New Roman" w:hAnsi="Times New Roman"/>
          <w:b/>
          <w:sz w:val="24"/>
          <w:szCs w:val="24"/>
          <w:lang w:val="ru-RU"/>
        </w:rPr>
      </w:pPr>
      <w:r>
        <w:rPr>
          <w:rFonts w:ascii="Times New Roman" w:hAnsi="Times New Roman"/>
          <w:b/>
          <w:sz w:val="24"/>
          <w:szCs w:val="24"/>
          <w:lang w:val="ru-RU"/>
        </w:rPr>
        <w:t>«Гимназия №4</w:t>
      </w:r>
      <w:r w:rsidR="00800BC1" w:rsidRPr="00531D75">
        <w:rPr>
          <w:rFonts w:ascii="Times New Roman" w:hAnsi="Times New Roman"/>
          <w:b/>
          <w:sz w:val="24"/>
          <w:szCs w:val="24"/>
          <w:lang w:val="ru-RU"/>
        </w:rPr>
        <w:t>»</w:t>
      </w:r>
    </w:p>
    <w:p w:rsidR="00800BC1" w:rsidRPr="00531D75" w:rsidRDefault="00894940" w:rsidP="00800BC1">
      <w:pPr>
        <w:jc w:val="center"/>
        <w:rPr>
          <w:rFonts w:ascii="Times New Roman" w:hAnsi="Times New Roman"/>
          <w:b/>
          <w:sz w:val="24"/>
          <w:szCs w:val="24"/>
          <w:lang w:val="ru-RU"/>
        </w:rPr>
      </w:pPr>
      <w:r>
        <w:rPr>
          <w:rFonts w:ascii="Times New Roman" w:hAnsi="Times New Roman"/>
          <w:b/>
          <w:sz w:val="24"/>
          <w:szCs w:val="24"/>
          <w:lang w:val="ru-RU"/>
        </w:rPr>
        <w:t xml:space="preserve">Кировского </w:t>
      </w:r>
      <w:r w:rsidR="00800BC1" w:rsidRPr="00531D75">
        <w:rPr>
          <w:rFonts w:ascii="Times New Roman" w:hAnsi="Times New Roman"/>
          <w:b/>
          <w:sz w:val="24"/>
          <w:szCs w:val="24"/>
          <w:lang w:val="ru-RU"/>
        </w:rPr>
        <w:t xml:space="preserve"> района г. Казани</w:t>
      </w:r>
    </w:p>
    <w:p w:rsidR="00800BC1" w:rsidRPr="00531D75" w:rsidRDefault="00800BC1" w:rsidP="00800BC1">
      <w:pPr>
        <w:jc w:val="center"/>
        <w:rPr>
          <w:rFonts w:ascii="Times New Roman" w:hAnsi="Times New Roman"/>
          <w:b/>
          <w:sz w:val="24"/>
          <w:szCs w:val="24"/>
          <w:lang w:val="ru-RU"/>
        </w:rPr>
      </w:pPr>
      <w:r w:rsidRPr="00531D75">
        <w:rPr>
          <w:rFonts w:ascii="Times New Roman" w:hAnsi="Times New Roman"/>
          <w:b/>
          <w:sz w:val="24"/>
          <w:szCs w:val="24"/>
          <w:lang w:val="ru-RU"/>
        </w:rPr>
        <w:t>на 2014-2016 годы.</w:t>
      </w:r>
    </w:p>
    <w:p w:rsidR="00800BC1" w:rsidRPr="00531D75" w:rsidRDefault="00800BC1" w:rsidP="00800BC1">
      <w:pPr>
        <w:rPr>
          <w:rFonts w:ascii="Times New Roman" w:hAnsi="Times New Roman"/>
          <w:sz w:val="24"/>
          <w:szCs w:val="24"/>
          <w:lang w:val="ru-RU"/>
        </w:rPr>
      </w:pPr>
    </w:p>
    <w:p w:rsidR="00800BC1" w:rsidRPr="00531D75" w:rsidRDefault="00800BC1" w:rsidP="00800BC1">
      <w:pPr>
        <w:rPr>
          <w:lang w:val="ru-RU"/>
        </w:rPr>
      </w:pPr>
    </w:p>
    <w:p w:rsidR="00800BC1" w:rsidRDefault="00800BC1" w:rsidP="00800BC1">
      <w:pPr>
        <w:spacing w:line="240" w:lineRule="auto"/>
        <w:jc w:val="center"/>
        <w:rPr>
          <w:rFonts w:ascii="Times New Roman" w:hAnsi="Times New Roman"/>
          <w:b/>
          <w:lang w:val="ru-RU"/>
        </w:rPr>
      </w:pPr>
      <w:r w:rsidRPr="00531D75">
        <w:rPr>
          <w:rFonts w:ascii="Times New Roman" w:hAnsi="Times New Roman"/>
          <w:b/>
          <w:lang w:val="ru-RU"/>
        </w:rPr>
        <w:t>ПОЛОЖЕНИЕ</w:t>
      </w:r>
    </w:p>
    <w:p w:rsidR="00800BC1" w:rsidRPr="00531D75" w:rsidRDefault="00800BC1" w:rsidP="00800BC1">
      <w:pPr>
        <w:spacing w:line="240" w:lineRule="auto"/>
        <w:jc w:val="center"/>
        <w:rPr>
          <w:rFonts w:ascii="Times New Roman" w:hAnsi="Times New Roman"/>
          <w:b/>
          <w:lang w:val="ru-RU"/>
        </w:rPr>
      </w:pPr>
      <w:r w:rsidRPr="00531D75">
        <w:rPr>
          <w:rFonts w:ascii="Times New Roman" w:hAnsi="Times New Roman"/>
          <w:b/>
          <w:lang w:val="ru-RU"/>
        </w:rPr>
        <w:t xml:space="preserve"> о комиссии по трудовым спорам</w:t>
      </w:r>
    </w:p>
    <w:p w:rsidR="00800BC1" w:rsidRPr="00531D75" w:rsidRDefault="00800BC1" w:rsidP="00800BC1">
      <w:pPr>
        <w:jc w:val="center"/>
        <w:rPr>
          <w:rFonts w:ascii="Times New Roman" w:hAnsi="Times New Roman"/>
          <w:b/>
          <w:sz w:val="24"/>
          <w:szCs w:val="24"/>
          <w:lang w:val="ru-RU"/>
        </w:rPr>
      </w:pPr>
      <w:r w:rsidRPr="00531D75">
        <w:rPr>
          <w:rFonts w:ascii="Times New Roman" w:hAnsi="Times New Roman"/>
          <w:b/>
          <w:sz w:val="24"/>
          <w:szCs w:val="24"/>
          <w:lang w:val="ru-RU"/>
        </w:rPr>
        <w:t>Муниципального бюджетного образовательного учреждения</w:t>
      </w:r>
    </w:p>
    <w:p w:rsidR="00800BC1" w:rsidRPr="00531D75" w:rsidRDefault="00894940" w:rsidP="00800BC1">
      <w:pPr>
        <w:jc w:val="center"/>
        <w:rPr>
          <w:rFonts w:ascii="Times New Roman" w:hAnsi="Times New Roman"/>
          <w:b/>
          <w:sz w:val="24"/>
          <w:szCs w:val="24"/>
          <w:lang w:val="ru-RU"/>
        </w:rPr>
      </w:pPr>
      <w:r>
        <w:rPr>
          <w:rFonts w:ascii="Times New Roman" w:hAnsi="Times New Roman"/>
          <w:b/>
          <w:sz w:val="24"/>
          <w:szCs w:val="24"/>
          <w:lang w:val="ru-RU"/>
        </w:rPr>
        <w:t>«Гимназия №4</w:t>
      </w:r>
      <w:r w:rsidR="00800BC1" w:rsidRPr="00531D75">
        <w:rPr>
          <w:rFonts w:ascii="Times New Roman" w:hAnsi="Times New Roman"/>
          <w:b/>
          <w:sz w:val="24"/>
          <w:szCs w:val="24"/>
          <w:lang w:val="ru-RU"/>
        </w:rPr>
        <w:t>»</w:t>
      </w:r>
    </w:p>
    <w:p w:rsidR="00800BC1" w:rsidRPr="00531D75" w:rsidRDefault="00894940" w:rsidP="00894940">
      <w:pPr>
        <w:rPr>
          <w:rFonts w:ascii="Times New Roman" w:hAnsi="Times New Roman"/>
          <w:b/>
          <w:sz w:val="24"/>
          <w:szCs w:val="24"/>
          <w:lang w:val="ru-RU"/>
        </w:rPr>
      </w:pPr>
      <w:r>
        <w:rPr>
          <w:rFonts w:ascii="Times New Roman" w:hAnsi="Times New Roman"/>
          <w:b/>
          <w:sz w:val="24"/>
          <w:szCs w:val="24"/>
          <w:lang w:val="ru-RU"/>
        </w:rPr>
        <w:t xml:space="preserve">                                              Кировского </w:t>
      </w:r>
      <w:r w:rsidR="00800BC1" w:rsidRPr="00531D75">
        <w:rPr>
          <w:rFonts w:ascii="Times New Roman" w:hAnsi="Times New Roman"/>
          <w:b/>
          <w:sz w:val="24"/>
          <w:szCs w:val="24"/>
          <w:lang w:val="ru-RU"/>
        </w:rPr>
        <w:t xml:space="preserve"> района г. Казани</w:t>
      </w:r>
    </w:p>
    <w:p w:rsidR="00800BC1" w:rsidRPr="00531D75" w:rsidRDefault="00800BC1" w:rsidP="00800BC1">
      <w:pPr>
        <w:pStyle w:val="a3"/>
        <w:contextualSpacing/>
        <w:rPr>
          <w:rFonts w:ascii="Times New Roman" w:hAnsi="Times New Roman"/>
          <w:lang w:val="ru-RU"/>
        </w:rPr>
      </w:pP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I. Порядок формирования комиссии по трудовым спорам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1.2. Комиссия образуется из равного числа представителей работников и работодателя.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1.3. Представители работников в Комиссию избираются общим собранием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работников организации.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1.4. Общее собрание работников правомочно, если в нем принимают участие более половины от общего числа работников организации, без учета работников, находящихся в отпуске либо отсутствующих по иным уважительным причинам.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lastRenderedPageBreak/>
        <w:t>1.5. Избранными в состав Комиссии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1.6. Представители работодателя назначаются в Комиссию руководителем организации письменным распоряжением (приказом).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1.8. По решению общего собрания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1.10. Численность комиссии по трудо</w:t>
      </w:r>
      <w:r>
        <w:rPr>
          <w:rFonts w:ascii="Times New Roman" w:hAnsi="Times New Roman"/>
          <w:lang w:val="ru-RU"/>
        </w:rPr>
        <w:t xml:space="preserve">вым спорам </w:t>
      </w:r>
      <w:r w:rsidRPr="00531D75">
        <w:rPr>
          <w:rFonts w:ascii="Times New Roman" w:hAnsi="Times New Roman"/>
          <w:lang w:val="ru-RU"/>
        </w:rPr>
        <w:t>___</w:t>
      </w:r>
      <w:r>
        <w:rPr>
          <w:rFonts w:ascii="Times New Roman" w:hAnsi="Times New Roman"/>
          <w:lang w:val="ru-RU"/>
        </w:rPr>
        <w:t>6</w:t>
      </w:r>
      <w:r w:rsidRPr="00531D75">
        <w:rPr>
          <w:rFonts w:ascii="Times New Roman" w:hAnsi="Times New Roman"/>
          <w:lang w:val="ru-RU"/>
        </w:rPr>
        <w:t xml:space="preserve">____ человек.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1.11.  Срок полн</w:t>
      </w:r>
      <w:r>
        <w:rPr>
          <w:rFonts w:ascii="Times New Roman" w:hAnsi="Times New Roman"/>
          <w:lang w:val="ru-RU"/>
        </w:rPr>
        <w:t xml:space="preserve">омочий </w:t>
      </w:r>
      <w:r w:rsidRPr="00531D75">
        <w:rPr>
          <w:rFonts w:ascii="Times New Roman" w:hAnsi="Times New Roman"/>
          <w:lang w:val="ru-RU"/>
        </w:rPr>
        <w:t>___</w:t>
      </w:r>
      <w:r>
        <w:rPr>
          <w:rFonts w:ascii="Times New Roman" w:hAnsi="Times New Roman"/>
          <w:lang w:val="ru-RU"/>
        </w:rPr>
        <w:t>3__ года</w:t>
      </w:r>
      <w:r w:rsidRPr="00531D75">
        <w:rPr>
          <w:rFonts w:ascii="Times New Roman" w:hAnsi="Times New Roman"/>
          <w:lang w:val="ru-RU"/>
        </w:rPr>
        <w:t>.</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1.12. При истечении сроков полномочий Комиссии она переизбирается в установленном настоящим Положением порядке.</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1.13. Комиссия избирает из своего состава председателя, заместителя председателя и секретаря Комиссии.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Председатель комиссии по трудовым</w:t>
      </w:r>
      <w:r w:rsidR="00894940">
        <w:rPr>
          <w:rFonts w:ascii="Times New Roman" w:hAnsi="Times New Roman"/>
          <w:lang w:val="ru-RU"/>
        </w:rPr>
        <w:t xml:space="preserve"> спорам </w:t>
      </w:r>
      <w:proofErr w:type="spellStart"/>
      <w:r w:rsidR="00894940">
        <w:rPr>
          <w:rFonts w:ascii="Times New Roman" w:hAnsi="Times New Roman"/>
          <w:lang w:val="ru-RU"/>
        </w:rPr>
        <w:t>Зейнетдинова</w:t>
      </w:r>
      <w:proofErr w:type="spellEnd"/>
      <w:r w:rsidR="00894940">
        <w:rPr>
          <w:rFonts w:ascii="Times New Roman" w:hAnsi="Times New Roman"/>
          <w:lang w:val="ru-RU"/>
        </w:rPr>
        <w:t xml:space="preserve">  Г</w:t>
      </w:r>
      <w:r>
        <w:rPr>
          <w:rFonts w:ascii="Times New Roman" w:hAnsi="Times New Roman"/>
          <w:lang w:val="ru-RU"/>
        </w:rPr>
        <w:t>.</w:t>
      </w:r>
      <w:r w:rsidR="00894940">
        <w:rPr>
          <w:rFonts w:ascii="Times New Roman" w:hAnsi="Times New Roman"/>
          <w:lang w:val="ru-RU"/>
        </w:rPr>
        <w:t>Ф</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                                                                                                                                                      Заместитель председателя комиссии </w:t>
      </w:r>
      <w:r w:rsidR="00894940">
        <w:rPr>
          <w:rFonts w:ascii="Times New Roman" w:hAnsi="Times New Roman"/>
          <w:lang w:val="ru-RU"/>
        </w:rPr>
        <w:t xml:space="preserve">по </w:t>
      </w:r>
      <w:proofErr w:type="gramStart"/>
      <w:r w:rsidR="00894940">
        <w:rPr>
          <w:rFonts w:ascii="Times New Roman" w:hAnsi="Times New Roman"/>
          <w:lang w:val="ru-RU"/>
        </w:rPr>
        <w:t>трудовым</w:t>
      </w:r>
      <w:proofErr w:type="gramEnd"/>
      <w:r w:rsidR="00894940">
        <w:rPr>
          <w:rFonts w:ascii="Times New Roman" w:hAnsi="Times New Roman"/>
          <w:lang w:val="ru-RU"/>
        </w:rPr>
        <w:t xml:space="preserve"> Хафизова   Э. Р</w:t>
      </w:r>
      <w:r>
        <w:rPr>
          <w:rFonts w:ascii="Times New Roman" w:hAnsi="Times New Roman"/>
          <w:lang w:val="ru-RU"/>
        </w:rPr>
        <w:t>.</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                                                                                                                       </w:t>
      </w:r>
      <w:r w:rsidR="001F7877">
        <w:rPr>
          <w:rFonts w:ascii="Times New Roman" w:hAnsi="Times New Roman"/>
          <w:lang w:val="ru-RU"/>
        </w:rPr>
        <w:t xml:space="preserve">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Секретарь комиссии по трудовым сп</w:t>
      </w:r>
      <w:r w:rsidR="00894940">
        <w:rPr>
          <w:rFonts w:ascii="Times New Roman" w:hAnsi="Times New Roman"/>
          <w:lang w:val="ru-RU"/>
        </w:rPr>
        <w:t xml:space="preserve">орам </w:t>
      </w:r>
      <w:proofErr w:type="spellStart"/>
      <w:r w:rsidR="00894940">
        <w:rPr>
          <w:rFonts w:ascii="Times New Roman" w:hAnsi="Times New Roman"/>
          <w:lang w:val="ru-RU"/>
        </w:rPr>
        <w:t>Мухаметшина</w:t>
      </w:r>
      <w:proofErr w:type="spellEnd"/>
      <w:r w:rsidR="00894940">
        <w:rPr>
          <w:rFonts w:ascii="Times New Roman" w:hAnsi="Times New Roman"/>
          <w:lang w:val="ru-RU"/>
        </w:rPr>
        <w:t xml:space="preserve"> Г</w:t>
      </w:r>
      <w:r>
        <w:rPr>
          <w:rFonts w:ascii="Times New Roman" w:hAnsi="Times New Roman"/>
          <w:lang w:val="ru-RU"/>
        </w:rPr>
        <w:t>. 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                                                                                                                        </w:t>
      </w:r>
      <w:r w:rsidR="001F7877">
        <w:rPr>
          <w:rFonts w:ascii="Times New Roman" w:hAnsi="Times New Roman"/>
          <w:lang w:val="ru-RU"/>
        </w:rPr>
        <w:t xml:space="preserve">                              </w:t>
      </w:r>
    </w:p>
    <w:p w:rsidR="00800BC1" w:rsidRPr="00531D75" w:rsidRDefault="00800BC1" w:rsidP="00800BC1">
      <w:pPr>
        <w:pStyle w:val="a3"/>
        <w:contextualSpacing/>
        <w:jc w:val="both"/>
        <w:rPr>
          <w:rFonts w:ascii="Times New Roman" w:hAnsi="Times New Roman"/>
          <w:b/>
          <w:lang w:val="ru-RU"/>
        </w:rPr>
      </w:pPr>
      <w:r w:rsidRPr="00531D75">
        <w:rPr>
          <w:rFonts w:ascii="Times New Roman" w:hAnsi="Times New Roman"/>
          <w:b/>
          <w:lang w:val="ru-RU"/>
        </w:rPr>
        <w:t>II. Организация работы комиссии по трудовым спорам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2.1. Организационно-техническое обеспечение деятельности комиссии по трудовым спорам осуществляется работодателем.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w:t>
      </w:r>
      <w:proofErr w:type="spellStart"/>
      <w:r w:rsidRPr="00531D75">
        <w:rPr>
          <w:rFonts w:ascii="Times New Roman" w:hAnsi="Times New Roman"/>
          <w:lang w:val="ru-RU"/>
        </w:rPr>
        <w:t>пп</w:t>
      </w:r>
      <w:proofErr w:type="spellEnd"/>
      <w:r w:rsidRPr="00531D75">
        <w:rPr>
          <w:rFonts w:ascii="Times New Roman" w:hAnsi="Times New Roman"/>
          <w:lang w:val="ru-RU"/>
        </w:rPr>
        <w:t xml:space="preserve">. «б» п. 3 и п. 5 ст. 81 Трудового кодекса РФ, допускается в порядке, определенном статьей 373 Трудового кодекса РФ.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2.4. Прием заявлений в комиссию по трудовым спорам производится членами КТС.</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III. Компетенция комиссии по трудовым спорам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о рабочем времени и времени отдыха;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о правомерности изменения работодателем существенных условий труда;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lastRenderedPageBreak/>
        <w:t>- о выплате ежемесячных и ежегодных надбавок за выслугу лет, которые введены для отдельных категорий работников;</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о законности применения дисциплинарных взысканий;</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 о праве на основной и </w:t>
      </w:r>
      <w:proofErr w:type="gramStart"/>
      <w:r w:rsidRPr="00531D75">
        <w:rPr>
          <w:rFonts w:ascii="Times New Roman" w:hAnsi="Times New Roman"/>
          <w:lang w:val="ru-RU"/>
        </w:rPr>
        <w:t>дополнительный</w:t>
      </w:r>
      <w:proofErr w:type="gramEnd"/>
      <w:r w:rsidRPr="00531D75">
        <w:rPr>
          <w:rFonts w:ascii="Times New Roman" w:hAnsi="Times New Roman"/>
          <w:lang w:val="ru-RU"/>
        </w:rPr>
        <w:t xml:space="preserve"> отпуска и их оплате, установлении неполного рабочего времени и другие споры о рабочем времени и времени отдыха;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3.3. Комиссия не принимает к рассмотрению индивидуальный трудовой спор, если имеется вступившее в законную силу решение Комиссии или иного </w:t>
      </w:r>
      <w:proofErr w:type="spellStart"/>
      <w:r w:rsidRPr="00531D75">
        <w:rPr>
          <w:rFonts w:ascii="Times New Roman" w:hAnsi="Times New Roman"/>
          <w:lang w:val="ru-RU"/>
        </w:rPr>
        <w:t>юрисдикционного</w:t>
      </w:r>
      <w:proofErr w:type="spellEnd"/>
      <w:r w:rsidRPr="00531D75">
        <w:rPr>
          <w:rFonts w:ascii="Times New Roman" w:hAnsi="Times New Roman"/>
          <w:lang w:val="ru-RU"/>
        </w:rPr>
        <w:t xml:space="preserve"> органа, вынесенное по индивидуальному трудовому спору между теми же сторонами, о том же предмете и по тем же основаниям.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IV. Порядок рассмотрения трудовых споров в комиссии по трудовым спорам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4.2. Заявления работников подлежат обязательной регистрации в журнале, в котором отмечается ход рассмотрения споров и их исполнение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4.4. </w:t>
      </w:r>
      <w:proofErr w:type="gramStart"/>
      <w:r w:rsidRPr="00531D75">
        <w:rPr>
          <w:rFonts w:ascii="Times New Roman" w:hAnsi="Times New Roman"/>
          <w:lang w:val="ru-RU"/>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roofErr w:type="gramEnd"/>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w:t>
      </w:r>
      <w:proofErr w:type="gramStart"/>
      <w:r w:rsidRPr="00531D75">
        <w:rPr>
          <w:rFonts w:ascii="Times New Roman" w:hAnsi="Times New Roman"/>
          <w:lang w:val="ru-RU"/>
        </w:rPr>
        <w:t>заседание</w:t>
      </w:r>
      <w:proofErr w:type="gramEnd"/>
      <w:r w:rsidRPr="00531D75">
        <w:rPr>
          <w:rFonts w:ascii="Times New Roman" w:hAnsi="Times New Roman"/>
          <w:lang w:val="ru-RU"/>
        </w:rPr>
        <w:t xml:space="preserve"> как по ходатайству сторон спора, так и по инициативе самой Комиссии.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В случае неявки вызванных лиц, Комиссия не имеет права применять меры принуждения.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4.6. По требованию Комиссии руководитель организации обязан представить все необходимые расчеты и документы.</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V.  Исчисление сроков</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5.3. Если последний день срока приходится на нерабочий день, то днем окончания срока считается ближайший следующий за ним рабочий день.</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VI. Подготовка заявления к слушанию</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6.1. Комиссия по трудовым спорам до проведения заседания разрешает следующие вопросы:</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обстоятельства, имеющие значение для правильного разрешения спора (выясняет предмет доказывания);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круг законов и иных нормативно правовых актов, которыми следует руководствоваться при разрешении спора;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состав лиц, участвующих в рассмотрении спора;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lastRenderedPageBreak/>
        <w:t>перечень доказательств, которые должна представить каждая сторона в обоснование своих требований.</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VII. Порядок проведения заседания комиссией по трудовым спорам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7.2. Заседания Комиссии проводятся открыто.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7.5. Рассмотрение трудового спора неполномочным составом Комиссии является основанием к признанию решения Комиссии незаконным.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7.6. Спор рассматривается в присутствии работника, подавшего заявление, или уполномоченного им представителя.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7.7. Рассмотрение спора в отсутствие работника или его представителя допускается лишь при наличии письменного заявления работника (его представителя).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7.8. В случае неявки работника или его представителя на заседание Комиссии рассмотрение трудового спора откладывается.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 В этом случае работник имеет право подать в Комиссию заявление повторно в пределах установленного законом срока.</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7.12. </w:t>
      </w:r>
      <w:proofErr w:type="gramStart"/>
      <w:r w:rsidRPr="00531D75">
        <w:rPr>
          <w:rFonts w:ascii="Times New Roman" w:hAnsi="Times New Roman"/>
          <w:lang w:val="ru-RU"/>
        </w:rPr>
        <w:t>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roofErr w:type="gramEnd"/>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lastRenderedPageBreak/>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7.14. На заседании секретарем Комиссии ведется </w:t>
      </w:r>
      <w:proofErr w:type="gramStart"/>
      <w:r w:rsidRPr="00531D75">
        <w:rPr>
          <w:rFonts w:ascii="Times New Roman" w:hAnsi="Times New Roman"/>
          <w:lang w:val="ru-RU"/>
        </w:rPr>
        <w:t>протокол</w:t>
      </w:r>
      <w:proofErr w:type="gramEnd"/>
      <w:r w:rsidRPr="00531D75">
        <w:rPr>
          <w:rFonts w:ascii="Times New Roman" w:hAnsi="Times New Roman"/>
          <w:lang w:val="ru-RU"/>
        </w:rPr>
        <w:t xml:space="preserve"> который подписывается председателем Комиссии (его заместителем), заверяется печатью и подшивается в специальную книгу.</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7.16. Протоколы заседаний Комиссии хранятся до истечения сроков ее полномочий.</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VIII. Вынесение решения комиссией по трудовым спорам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8.1. Рассмотрев трудовой спор, комиссия по трудовым спорам выносит мотивированное решение.</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8.2. Комиссия принимает решение тайным голосованием простым большинством голосов присутствующих на заседании членов комиссии.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Решение подписывается членами комиссии, председательствующим на заседании и секретарем, заверяется печатью и регистрируется в журнале Комиссии.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IX. Исполнение решений комиссии по трудовым спорам</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Удостоверение подписывается председателем (заместителем </w:t>
      </w:r>
      <w:proofErr w:type="gramStart"/>
      <w:r w:rsidRPr="00531D75">
        <w:rPr>
          <w:rFonts w:ascii="Times New Roman" w:hAnsi="Times New Roman"/>
          <w:lang w:val="ru-RU"/>
        </w:rPr>
        <w:t xml:space="preserve">председателя) </w:t>
      </w:r>
      <w:proofErr w:type="gramEnd"/>
      <w:r w:rsidRPr="00531D75">
        <w:rPr>
          <w:rFonts w:ascii="Times New Roman" w:hAnsi="Times New Roman"/>
          <w:lang w:val="ru-RU"/>
        </w:rPr>
        <w:t>Комиссии, заверяется печатью и выдается работнику под роспись. О выдаче удостоверения делается отметка в журнале Комиссии.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X. Обжалование решений комиссии по трудовым спорам и перенесение рассмотрения спора в суд</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800BC1" w:rsidRPr="00531D75" w:rsidRDefault="00800BC1" w:rsidP="00800BC1">
      <w:pPr>
        <w:pStyle w:val="a3"/>
        <w:contextualSpacing/>
        <w:jc w:val="both"/>
        <w:rPr>
          <w:rFonts w:ascii="Times New Roman" w:hAnsi="Times New Roman"/>
          <w:lang w:val="ru-RU"/>
        </w:rPr>
      </w:pPr>
      <w:r w:rsidRPr="00531D75">
        <w:rPr>
          <w:rFonts w:ascii="Times New Roman" w:hAnsi="Times New Roman"/>
          <w:lang w:val="ru-RU"/>
        </w:rPr>
        <w:t xml:space="preserve">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800BC1" w:rsidRPr="00531D75" w:rsidRDefault="00800BC1" w:rsidP="00800BC1">
      <w:pPr>
        <w:spacing w:line="240" w:lineRule="auto"/>
        <w:contextualSpacing/>
        <w:jc w:val="both"/>
        <w:rPr>
          <w:rFonts w:ascii="Times New Roman" w:hAnsi="Times New Roman"/>
          <w:lang w:val="ru-RU"/>
        </w:rPr>
      </w:pPr>
    </w:p>
    <w:p w:rsidR="00800BC1" w:rsidRPr="00531D75" w:rsidRDefault="00800BC1" w:rsidP="00800BC1">
      <w:pPr>
        <w:spacing w:line="240" w:lineRule="auto"/>
        <w:contextualSpacing/>
        <w:jc w:val="both"/>
        <w:rPr>
          <w:rFonts w:ascii="Times New Roman" w:hAnsi="Times New Roman"/>
          <w:lang w:val="ru-RU"/>
        </w:rPr>
      </w:pPr>
    </w:p>
    <w:p w:rsidR="00800BC1" w:rsidRPr="006E63D4" w:rsidRDefault="00800BC1" w:rsidP="00800BC1">
      <w:pPr>
        <w:spacing w:line="240" w:lineRule="auto"/>
        <w:contextualSpacing/>
        <w:jc w:val="both"/>
        <w:rPr>
          <w:rFonts w:ascii="Times New Roman" w:hAnsi="Times New Roman"/>
          <w:lang w:val="ru-RU"/>
        </w:rPr>
      </w:pPr>
    </w:p>
    <w:p w:rsidR="00800BC1" w:rsidRPr="006E63D4" w:rsidRDefault="00800BC1" w:rsidP="00800BC1">
      <w:pPr>
        <w:rPr>
          <w:lang w:val="ru-RU"/>
        </w:rPr>
      </w:pPr>
    </w:p>
    <w:p w:rsidR="00800BC1" w:rsidRPr="006E63D4" w:rsidRDefault="00800BC1" w:rsidP="00800BC1">
      <w:pPr>
        <w:rPr>
          <w:lang w:val="ru-RU"/>
        </w:rPr>
      </w:pPr>
    </w:p>
    <w:p w:rsidR="00800BC1" w:rsidRPr="006E63D4" w:rsidRDefault="00800BC1" w:rsidP="00800BC1">
      <w:pPr>
        <w:rPr>
          <w:lang w:val="ru-RU"/>
        </w:rPr>
      </w:pPr>
    </w:p>
    <w:p w:rsidR="00800BC1" w:rsidRPr="006E63D4" w:rsidRDefault="00800BC1" w:rsidP="00800BC1">
      <w:pPr>
        <w:rPr>
          <w:lang w:val="ru-RU"/>
        </w:rPr>
      </w:pPr>
    </w:p>
    <w:p w:rsidR="00800BC1" w:rsidRPr="006E63D4" w:rsidRDefault="00800BC1" w:rsidP="00800BC1">
      <w:pPr>
        <w:rPr>
          <w:lang w:val="ru-RU"/>
        </w:rPr>
      </w:pPr>
    </w:p>
    <w:p w:rsidR="00034238" w:rsidRPr="00800BC1" w:rsidRDefault="00034238">
      <w:pPr>
        <w:rPr>
          <w:lang w:val="ru-RU"/>
        </w:rPr>
      </w:pPr>
    </w:p>
    <w:sectPr w:rsidR="00034238" w:rsidRPr="00800BC1" w:rsidSect="007B1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00BC1"/>
    <w:rsid w:val="00034238"/>
    <w:rsid w:val="00171279"/>
    <w:rsid w:val="001F7877"/>
    <w:rsid w:val="00503FEA"/>
    <w:rsid w:val="007B11E4"/>
    <w:rsid w:val="00800BC1"/>
    <w:rsid w:val="00894940"/>
    <w:rsid w:val="00DB6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BC1"/>
    <w:rPr>
      <w:rFonts w:ascii="Calibri" w:eastAsia="Times New Roman"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00BC1"/>
    <w:pPr>
      <w:spacing w:after="0" w:line="240" w:lineRule="auto"/>
    </w:pPr>
    <w:rPr>
      <w:rFonts w:ascii="Calibri" w:eastAsia="Times New Roman" w:hAnsi="Calibri"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2533</Words>
  <Characters>14442</Characters>
  <Application>Microsoft Office Word</Application>
  <DocSecurity>0</DocSecurity>
  <Lines>120</Lines>
  <Paragraphs>33</Paragraphs>
  <ScaleCrop>false</ScaleCrop>
  <Company>Microsoft</Company>
  <LinksUpToDate>false</LinksUpToDate>
  <CharactersWithSpaces>16942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ГУЛЬНАРИК</cp:lastModifiedBy>
  <cp:revision>5</cp:revision>
  <dcterms:created xsi:type="dcterms:W3CDTF">2016-12-04T13:39:00Z</dcterms:created>
  <dcterms:modified xsi:type="dcterms:W3CDTF">2016-12-08T11:18:00Z</dcterms:modified>
</cp:coreProperties>
</file>